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0280">
      <w:pPr>
        <w:widowControl/>
        <w:spacing w:line="360" w:lineRule="auto"/>
        <w:ind w:firstLine="542" w:firstLineChars="150"/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和君集团简介 及招聘需求</w:t>
      </w:r>
    </w:p>
    <w:p w14:paraId="27400062">
      <w:pPr>
        <w:widowControl/>
        <w:spacing w:line="360" w:lineRule="auto"/>
        <w:ind w:firstLine="315" w:firstLineChars="15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和君集团创始于2000年春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先后在北京</w:t>
      </w:r>
      <w:r>
        <w:rPr>
          <w:rFonts w:hint="eastAsia" w:cs="宋体" w:asciiTheme="minorEastAsia" w:hAnsiTheme="minorEastAsia"/>
          <w:kern w:val="0"/>
          <w:szCs w:val="21"/>
        </w:rPr>
        <w:t>、</w:t>
      </w:r>
      <w:r>
        <w:rPr>
          <w:rFonts w:cs="宋体" w:asciiTheme="minorEastAsia" w:hAnsiTheme="minorEastAsia"/>
          <w:kern w:val="0"/>
          <w:szCs w:val="21"/>
        </w:rPr>
        <w:t>上海</w:t>
      </w:r>
      <w:r>
        <w:rPr>
          <w:rFonts w:hint="eastAsia" w:cs="宋体" w:asciiTheme="minorEastAsia" w:hAnsiTheme="minorEastAsia"/>
          <w:kern w:val="0"/>
          <w:szCs w:val="21"/>
        </w:rPr>
        <w:t>和深圳</w:t>
      </w:r>
      <w:r>
        <w:rPr>
          <w:rFonts w:cs="宋体" w:asciiTheme="minorEastAsia" w:hAnsiTheme="minorEastAsia"/>
          <w:kern w:val="0"/>
          <w:szCs w:val="21"/>
        </w:rPr>
        <w:t>成立总部，在赣南森林深处建立和君小镇。</w:t>
      </w:r>
    </w:p>
    <w:p w14:paraId="028B4213"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集团本部三大业务：咨询、资本和商学。三大业务形成一体两翼的格局：以咨询业务为主体、以资本业务和商学业务为两翼，为客户提供“咨询+资本+人才”的综合服务。</w:t>
      </w:r>
    </w:p>
    <w:p w14:paraId="0B90FF79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和君咨询：</w:t>
      </w:r>
      <w:r>
        <w:rPr>
          <w:rFonts w:hint="eastAsia" w:asciiTheme="minorEastAsia" w:hAnsiTheme="minorEastAsia"/>
          <w:szCs w:val="21"/>
        </w:rPr>
        <w:t xml:space="preserve">是亚洲大型规模的管理咨询机构，集团实缴注册资本1亿元，咨询师队伍达到1000多人。持续经营十几年，累计服务数千家企业和政府客户，包括央企和民企，跨国公司、500强和中小企业，遍布国内和国外。全年执行管理咨询和投资银行类项目超过600个，在数十个行业里积累有丰富的案例和经验。和君咨询是获得国际管理咨询协会理事会(ICMCI) 认证的咨询机构，荣获CMC FIRM资格证书。 </w:t>
      </w:r>
    </w:p>
    <w:p w14:paraId="4422DC9D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和君资本：</w:t>
      </w:r>
      <w:r>
        <w:rPr>
          <w:rFonts w:hint="eastAsia" w:asciiTheme="minorEastAsia" w:hAnsiTheme="minorEastAsia"/>
          <w:szCs w:val="21"/>
        </w:rPr>
        <w:t>是倡行赋能式投资的资本品牌，以股权投资的方式，为企业提供资金和赋能，为财富人士或机构提供财富管理服务。</w:t>
      </w:r>
    </w:p>
    <w:p w14:paraId="6E9EAF07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和君商学：</w:t>
      </w:r>
      <w:r>
        <w:rPr>
          <w:rFonts w:hint="eastAsia" w:asciiTheme="minorEastAsia" w:hAnsiTheme="minorEastAsia"/>
          <w:szCs w:val="21"/>
        </w:rPr>
        <w:t>高新技术企业，</w:t>
      </w:r>
      <w:r>
        <w:rPr>
          <w:rFonts w:asciiTheme="minorEastAsia" w:hAnsiTheme="minorEastAsia"/>
          <w:szCs w:val="21"/>
        </w:rPr>
        <w:t>提供大势、政策、产业、经营、管理、科技、金融、创业、职业等方面的培训、课程和师资，以及校企合作服务</w:t>
      </w:r>
      <w:r>
        <w:rPr>
          <w:rFonts w:hint="eastAsia" w:asciiTheme="minorEastAsia" w:hAnsiTheme="minorEastAsia"/>
          <w:szCs w:val="21"/>
        </w:rPr>
        <w:t>。</w:t>
      </w:r>
    </w:p>
    <w:p w14:paraId="7D6F1824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和君教育小镇：</w:t>
      </w:r>
      <w:r>
        <w:rPr>
          <w:rFonts w:hint="eastAsia" w:asciiTheme="minorEastAsia" w:hAnsiTheme="minorEastAsia"/>
          <w:szCs w:val="21"/>
        </w:rPr>
        <w:t>座落于江西赣州会昌，万亩森林与竹海，林泉飞瀑、田园生活、宜居宜业、天人合一，规划总投资30亿元，建设和君集团的总部基地、和君商学院的校园及其附属幼儿园、附属中小学。</w:t>
      </w:r>
    </w:p>
    <w:p w14:paraId="3A5123D9">
      <w:pPr>
        <w:spacing w:line="360" w:lineRule="auto"/>
        <w:rPr>
          <w:rFonts w:asciiTheme="minorEastAsia" w:hAnsiTheme="minorEastAsia"/>
          <w:szCs w:val="21"/>
        </w:rPr>
      </w:pPr>
    </w:p>
    <w:p w14:paraId="4DACB65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一、实习生（5人）：</w:t>
      </w:r>
    </w:p>
    <w:p w14:paraId="3F1F0A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1.负责协助咨询项目所需的各种数据、信息和资料的收集整理与分析工作；</w:t>
      </w:r>
    </w:p>
    <w:p w14:paraId="44F1CE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2.参与咨询项目所需的相关政策、产业与行业分析与研究;</w:t>
      </w:r>
    </w:p>
    <w:p w14:paraId="567AEA5C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任职资格：</w:t>
      </w:r>
    </w:p>
    <w:p w14:paraId="4AD6A38D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国内外知名院校硕士及以上学历;目前人在</w:t>
      </w:r>
      <w:r>
        <w:rPr>
          <w:rFonts w:hint="eastAsia"/>
          <w:sz w:val="24"/>
          <w:szCs w:val="24"/>
          <w:lang w:val="en-US" w:eastAsia="zh-CN"/>
        </w:rPr>
        <w:t>深圳</w:t>
      </w:r>
      <w:r>
        <w:rPr>
          <w:rFonts w:hint="eastAsia"/>
          <w:sz w:val="24"/>
          <w:szCs w:val="24"/>
        </w:rPr>
        <w:t>者优先；</w:t>
      </w:r>
    </w:p>
    <w:p w14:paraId="7D39510A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管理、法律、财会、人力资源、经济、金融等；</w:t>
      </w:r>
    </w:p>
    <w:p w14:paraId="16060119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应届毕业生或者1-2年工作经验；</w:t>
      </w:r>
    </w:p>
    <w:p w14:paraId="73C2782F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具有良好的分析能力；</w:t>
      </w:r>
    </w:p>
    <w:p w14:paraId="1077D8C2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有较强的逻辑思维能力，善于学习；</w:t>
      </w:r>
    </w:p>
    <w:p w14:paraId="35379885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有良好的文字功底及语言表达能力;</w:t>
      </w:r>
    </w:p>
    <w:p w14:paraId="4D7A8190"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熟练使用office软件.</w:t>
      </w:r>
    </w:p>
    <w:p w14:paraId="488BD19D">
      <w:pPr>
        <w:spacing w:line="360" w:lineRule="auto"/>
        <w:rPr>
          <w:sz w:val="24"/>
          <w:szCs w:val="24"/>
        </w:rPr>
      </w:pPr>
    </w:p>
    <w:p w14:paraId="20E1AA8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二、助理咨询师（10人）：</w:t>
      </w:r>
    </w:p>
    <w:p w14:paraId="4CED297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1.负责咨询项目日常文案的资料收集及撰写、配合咨询师为客户提供管理咨询和经济咨询服务、进行咨询活动等相关记录；</w:t>
      </w:r>
    </w:p>
    <w:p w14:paraId="0762EE1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2.配合咨询师进行咨询项目的跟进； </w:t>
      </w:r>
    </w:p>
    <w:p w14:paraId="6A9A4C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3.协调项目组与项目方的沟通； </w:t>
      </w:r>
    </w:p>
    <w:p w14:paraId="13CEEE6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4.配合、协助、并完成项目相关负责人布置的工作任务。</w:t>
      </w:r>
    </w:p>
    <w:p w14:paraId="203A21E8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任职资格：</w:t>
      </w:r>
    </w:p>
    <w:p w14:paraId="23C52E7D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国内外知名院校硕士及以上学历；</w:t>
      </w:r>
    </w:p>
    <w:p w14:paraId="070BFC0B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管理、法律、财会、人力资源、经济、金融等；</w:t>
      </w:r>
    </w:p>
    <w:p w14:paraId="3721AED7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应届毕业生或者1-2年工作经验；</w:t>
      </w:r>
    </w:p>
    <w:p w14:paraId="7805C5A2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和君商学院毕业生优先；</w:t>
      </w:r>
    </w:p>
    <w:p w14:paraId="6B0830B4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具有良好的分析能力；</w:t>
      </w:r>
    </w:p>
    <w:p w14:paraId="361637D3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有较强的逻辑思维能力，善于学习；</w:t>
      </w:r>
    </w:p>
    <w:p w14:paraId="6800FD77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能够适应高压力、高挑战工作、适应经常性出差;</w:t>
      </w:r>
    </w:p>
    <w:p w14:paraId="37191412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有良好的文字功底及语言表达能力;</w:t>
      </w:r>
    </w:p>
    <w:p w14:paraId="4DF8BE03"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熟练使用office软件.</w:t>
      </w:r>
    </w:p>
    <w:p w14:paraId="5672E99A">
      <w:pPr>
        <w:spacing w:line="360" w:lineRule="auto"/>
        <w:rPr>
          <w:sz w:val="24"/>
          <w:szCs w:val="24"/>
        </w:rPr>
      </w:pPr>
    </w:p>
    <w:p w14:paraId="4FDCE84E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三、咨询师（5人）：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</w:t>
      </w:r>
    </w:p>
    <w:p w14:paraId="00FC90B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 系统参与企业调研及诊断、咨询方案设计及辅助落地实施的全过程；</w:t>
      </w:r>
    </w:p>
    <w:p w14:paraId="0C05195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负责项目所需各种数据、信息和资料的收集整理； </w:t>
      </w:r>
    </w:p>
    <w:p w14:paraId="029293B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负责咨询项目的文案资料编制和修稿； </w:t>
      </w:r>
    </w:p>
    <w:p w14:paraId="259B5D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负责咨询项目的行业研究与分析； </w:t>
      </w:r>
    </w:p>
    <w:p w14:paraId="7449525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 负责与客户的沟通、咨询项目的调研与访谈；</w:t>
      </w:r>
    </w:p>
    <w:p w14:paraId="007FA75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6. 承担某一咨询版块独立完整的工作；</w:t>
      </w:r>
    </w:p>
    <w:p w14:paraId="186352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参与技术与咨询产品研发、专项课题研究。 </w:t>
      </w:r>
    </w:p>
    <w:p w14:paraId="31743B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8. 公司安排的其他工作。</w:t>
      </w:r>
    </w:p>
    <w:p w14:paraId="13CB9A61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任职资格：</w:t>
      </w:r>
    </w:p>
    <w:p w14:paraId="6B428B7A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国内外知名院校硕士及以上学历；</w:t>
      </w:r>
    </w:p>
    <w:p w14:paraId="7CC52912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具有一定的资料收集、分析、判断和总结能力</w:t>
      </w:r>
    </w:p>
    <w:p w14:paraId="0A3C1848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专业要求：管理、法律、财会、人力资源、经济、金融等；</w:t>
      </w:r>
    </w:p>
    <w:p w14:paraId="5A26DA09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3年以上咨询公司工作经验或者从事3个以上完整咨询项目者优先；</w:t>
      </w:r>
    </w:p>
    <w:p w14:paraId="38294C5D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和君商学院毕业生优先；</w:t>
      </w:r>
    </w:p>
    <w:p w14:paraId="72E65B02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具有良好的分析能力；</w:t>
      </w:r>
    </w:p>
    <w:p w14:paraId="6EE81506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有较强的逻辑思维能力，善于学习；</w:t>
      </w:r>
    </w:p>
    <w:p w14:paraId="2F04F9D8"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能够适应高压力、高挑战工作、适应经常性出差。</w:t>
      </w:r>
    </w:p>
    <w:p w14:paraId="4973B6C7">
      <w:pPr>
        <w:spacing w:line="360" w:lineRule="auto"/>
        <w:rPr>
          <w:sz w:val="24"/>
          <w:szCs w:val="24"/>
        </w:rPr>
      </w:pPr>
    </w:p>
    <w:p w14:paraId="77AF2C33">
      <w:pPr>
        <w:spacing w:line="360" w:lineRule="auto"/>
        <w:rPr>
          <w:sz w:val="24"/>
          <w:szCs w:val="24"/>
        </w:rPr>
      </w:pPr>
    </w:p>
    <w:p w14:paraId="29B2CC4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四、高级咨询师（5人）：</w:t>
      </w:r>
    </w:p>
    <w:p w14:paraId="4189B08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1、在项目总监的领导下，带领项目团队，准确把握客户的咨询需求，为客户提供系统的管理咨询解决方案；</w:t>
      </w:r>
    </w:p>
    <w:p w14:paraId="50AE327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2、与客户中高层进行深度沟通，准确把握客户的咨询需求，针对客户需求独立完成项目建议书及项目方案的撰写；</w:t>
      </w:r>
    </w:p>
    <w:p w14:paraId="5EC5A6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3、及时向项目总监汇报工作，准确把握项目总监对项目的思路、想法和其他项目相关的建议；</w:t>
      </w:r>
    </w:p>
    <w:p w14:paraId="0E57144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4、对项目的进度和质量进行管理，按照合同约定时间和客户咨询需求，准确把控项目进度和项目方案质量，保证客户及员工满意度；</w:t>
      </w:r>
    </w:p>
    <w:p w14:paraId="024538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5、积极参与公司公共事务，主导并组织团队进行项目相关的专项课题研究；</w:t>
      </w:r>
    </w:p>
    <w:p w14:paraId="4A79655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6、协助团队成员并完成上级交办的其他工作。</w:t>
      </w:r>
    </w:p>
    <w:p w14:paraId="11286398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任职资格：</w:t>
      </w:r>
    </w:p>
    <w:p w14:paraId="6DFF322A"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硕士及以上学历，有中大型项目领导经验、担任过多个项目经理者优先；</w:t>
      </w:r>
    </w:p>
    <w:p w14:paraId="09A680B5"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认同和君文化，热爱管理咨询，愿意长期从事管理咨询行业；</w:t>
      </w:r>
    </w:p>
    <w:p w14:paraId="6C4D3AC9"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3、5年以上管理咨询或大中型企业中高层管理经验；</w:t>
      </w:r>
      <w:bookmarkStart w:id="0" w:name="_GoBack"/>
      <w:bookmarkEnd w:id="0"/>
    </w:p>
    <w:p w14:paraId="3AC55ECD"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能够适应随项目长期出差，勇于担当责任，专业水平深厚，具有优秀的沟通协调能力、团队领导能力及问题解决能力;</w:t>
      </w:r>
    </w:p>
    <w:p w14:paraId="17A2836F"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为人诚信、积极进取，事业心强。</w:t>
      </w:r>
    </w:p>
    <w:p w14:paraId="484B9E7E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深圳总部</w:t>
      </w:r>
      <w:r>
        <w:rPr>
          <w:rFonts w:hint="eastAsia"/>
          <w:b/>
          <w:sz w:val="24"/>
          <w:szCs w:val="24"/>
        </w:rPr>
        <w:t>人资部负责人：</w:t>
      </w:r>
      <w:r>
        <w:rPr>
          <w:rFonts w:hint="eastAsia"/>
          <w:b/>
          <w:sz w:val="24"/>
          <w:szCs w:val="24"/>
          <w:lang w:val="en-US" w:eastAsia="zh-CN"/>
        </w:rPr>
        <w:t>汪广州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  <w:lang w:val="en-US" w:eastAsia="zh-CN"/>
        </w:rPr>
        <w:t>0755-89698520</w:t>
      </w:r>
      <w:r>
        <w:rPr>
          <w:rFonts w:hint="eastAsia"/>
          <w:b/>
          <w:sz w:val="24"/>
          <w:szCs w:val="24"/>
        </w:rPr>
        <w:t xml:space="preserve"> </w:t>
      </w:r>
    </w:p>
    <w:p w14:paraId="3D77513A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简历投递邮箱：</w:t>
      </w:r>
      <w:r>
        <w:fldChar w:fldCharType="begin"/>
      </w:r>
      <w:r>
        <w:instrText xml:space="preserve"> HYPERLINK "mailto:jiangxia@hejun.com" </w:instrText>
      </w:r>
      <w:r>
        <w:fldChar w:fldCharType="separate"/>
      </w:r>
      <w:r>
        <w:rPr>
          <w:rStyle w:val="7"/>
          <w:rFonts w:hint="eastAsia"/>
          <w:b/>
          <w:sz w:val="24"/>
          <w:szCs w:val="24"/>
          <w:lang w:val="en-US" w:eastAsia="zh-CN"/>
        </w:rPr>
        <w:t>wangguangzhou</w:t>
      </w:r>
      <w:r>
        <w:rPr>
          <w:rStyle w:val="7"/>
          <w:rFonts w:hint="eastAsia"/>
          <w:b/>
          <w:sz w:val="24"/>
          <w:szCs w:val="24"/>
        </w:rPr>
        <w:t>@hejun.com</w:t>
      </w:r>
      <w:r>
        <w:rPr>
          <w:rStyle w:val="7"/>
          <w:rFonts w:hint="eastAsia"/>
          <w:b/>
          <w:sz w:val="24"/>
          <w:szCs w:val="24"/>
        </w:rPr>
        <w:fldChar w:fldCharType="end"/>
      </w:r>
    </w:p>
    <w:p w14:paraId="5EB266F6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E1E54"/>
    <w:multiLevelType w:val="multilevel"/>
    <w:tmpl w:val="377E1E5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351A06"/>
    <w:multiLevelType w:val="multilevel"/>
    <w:tmpl w:val="51351A0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6B7805"/>
    <w:multiLevelType w:val="multilevel"/>
    <w:tmpl w:val="576B780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5962DD"/>
    <w:multiLevelType w:val="multilevel"/>
    <w:tmpl w:val="685962D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jIxOTUzMDg5ZTdiZjJjNTU1MTIxNWM3MTlmZGYifQ=="/>
  </w:docVars>
  <w:rsids>
    <w:rsidRoot w:val="00DF3BED"/>
    <w:rsid w:val="0017403C"/>
    <w:rsid w:val="00310E2A"/>
    <w:rsid w:val="003C26A2"/>
    <w:rsid w:val="004912F2"/>
    <w:rsid w:val="004A739D"/>
    <w:rsid w:val="00530433"/>
    <w:rsid w:val="005D6A7A"/>
    <w:rsid w:val="005E56E8"/>
    <w:rsid w:val="006A3DDB"/>
    <w:rsid w:val="00731259"/>
    <w:rsid w:val="007E666E"/>
    <w:rsid w:val="00814355"/>
    <w:rsid w:val="00834CF4"/>
    <w:rsid w:val="008B275B"/>
    <w:rsid w:val="008C327A"/>
    <w:rsid w:val="009518FC"/>
    <w:rsid w:val="00960909"/>
    <w:rsid w:val="00976164"/>
    <w:rsid w:val="009A43EA"/>
    <w:rsid w:val="009B3ED4"/>
    <w:rsid w:val="00B8543B"/>
    <w:rsid w:val="00C77DEE"/>
    <w:rsid w:val="00C854B1"/>
    <w:rsid w:val="00CA5AB2"/>
    <w:rsid w:val="00D42D1C"/>
    <w:rsid w:val="00DF3BED"/>
    <w:rsid w:val="3E073EC9"/>
    <w:rsid w:val="63C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7371-AD0A-4B38-9E8D-82F8F232F7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1715</Words>
  <Characters>1800</Characters>
  <Lines>14</Lines>
  <Paragraphs>4</Paragraphs>
  <TotalTime>243</TotalTime>
  <ScaleCrop>false</ScaleCrop>
  <LinksUpToDate>false</LinksUpToDate>
  <CharactersWithSpaces>1905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2019-09-16T06:10:00Z</dcterms:created>
  <dc:creator>姜霞</dc:creator>
  <cp:lastModifiedBy>Maxn.</cp:lastModifiedBy>
  <cp:lastPrinted>2022-07-18T03:32:00Z</cp:lastPrinted>
  <dcterms:modified xsi:type="dcterms:W3CDTF">2024-10-10T03:29:37Z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B239E8F00720463098FD4D66ADCDAE62_13</vt:lpwstr>
  </property>
</Properties>
</file>